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AA48A" w14:textId="72D15CE0" w:rsidR="007724BF" w:rsidRPr="00D616FB" w:rsidRDefault="00705993" w:rsidP="00D616FB">
      <w:pPr>
        <w:jc w:val="center"/>
        <w:rPr>
          <w:rFonts w:ascii="Calibri" w:hAnsi="Calibri"/>
          <w:b/>
          <w:sz w:val="33"/>
          <w:szCs w:val="33"/>
        </w:rPr>
      </w:pPr>
      <w:r w:rsidRPr="00C5002A">
        <w:rPr>
          <w:rFonts w:ascii="Calibri" w:hAnsi="Calibri"/>
          <w:b/>
          <w:sz w:val="33"/>
          <w:szCs w:val="33"/>
        </w:rPr>
        <w:t>SIERRA NORTE</w:t>
      </w:r>
      <w:r w:rsidR="009C1DFD">
        <w:rPr>
          <w:rFonts w:ascii="Calibri" w:hAnsi="Calibri"/>
          <w:b/>
          <w:sz w:val="33"/>
          <w:szCs w:val="33"/>
        </w:rPr>
        <w:t xml:space="preserve"> </w:t>
      </w:r>
      <w:r w:rsidR="00B34CAB">
        <w:rPr>
          <w:rFonts w:ascii="Calibri" w:hAnsi="Calibri"/>
          <w:b/>
          <w:sz w:val="33"/>
          <w:szCs w:val="33"/>
        </w:rPr>
        <w:t>PRESENTA PASIÓN CUVÉE RESERVA BRUT NATURE, SU CAVA ECOLÓGICO</w:t>
      </w:r>
      <w:r w:rsidR="008F3993">
        <w:rPr>
          <w:rFonts w:ascii="Calibri" w:hAnsi="Calibri"/>
          <w:b/>
          <w:sz w:val="33"/>
          <w:szCs w:val="33"/>
        </w:rPr>
        <w:t xml:space="preserve"> MÁS GOURMET</w:t>
      </w:r>
    </w:p>
    <w:p w14:paraId="31170A4A" w14:textId="77777777" w:rsidR="007724BF" w:rsidRPr="00755DE9" w:rsidRDefault="007724BF" w:rsidP="003C3E64">
      <w:pPr>
        <w:jc w:val="both"/>
        <w:rPr>
          <w:rFonts w:asciiTheme="minorHAnsi" w:hAnsiTheme="minorHAnsi"/>
          <w:b/>
        </w:rPr>
      </w:pPr>
    </w:p>
    <w:p w14:paraId="16AA7A72" w14:textId="7D8F3FF8" w:rsidR="00B34CAB" w:rsidRPr="007C33E3" w:rsidRDefault="009C1DFD" w:rsidP="007C33E3">
      <w:pPr>
        <w:rPr>
          <w:rFonts w:asciiTheme="minorHAnsi" w:hAnsiTheme="minorHAnsi"/>
          <w:lang w:val="es-ES"/>
        </w:rPr>
      </w:pPr>
      <w:r w:rsidRPr="008F3993">
        <w:rPr>
          <w:rFonts w:asciiTheme="minorHAnsi" w:hAnsiTheme="minorHAnsi"/>
        </w:rPr>
        <w:t>Requena</w:t>
      </w:r>
      <w:r w:rsidR="000A2064" w:rsidRPr="008F3993">
        <w:rPr>
          <w:rFonts w:asciiTheme="minorHAnsi" w:hAnsiTheme="minorHAnsi"/>
        </w:rPr>
        <w:t xml:space="preserve"> (</w:t>
      </w:r>
      <w:r w:rsidR="00B6562A">
        <w:rPr>
          <w:rFonts w:asciiTheme="minorHAnsi" w:hAnsiTheme="minorHAnsi"/>
        </w:rPr>
        <w:t>03</w:t>
      </w:r>
      <w:r w:rsidR="00B34CAB" w:rsidRPr="008F3993">
        <w:rPr>
          <w:rFonts w:asciiTheme="minorHAnsi" w:hAnsiTheme="minorHAnsi"/>
        </w:rPr>
        <w:t>/12</w:t>
      </w:r>
      <w:r w:rsidR="00C13B3B" w:rsidRPr="008F3993">
        <w:rPr>
          <w:rFonts w:asciiTheme="minorHAnsi" w:hAnsiTheme="minorHAnsi"/>
        </w:rPr>
        <w:t>/20</w:t>
      </w:r>
      <w:r w:rsidR="000A2064" w:rsidRPr="008F3993">
        <w:rPr>
          <w:rFonts w:asciiTheme="minorHAnsi" w:hAnsiTheme="minorHAnsi"/>
        </w:rPr>
        <w:t>).-</w:t>
      </w:r>
      <w:r w:rsidR="007F402B" w:rsidRPr="008F3993">
        <w:rPr>
          <w:rFonts w:asciiTheme="minorHAnsi" w:hAnsiTheme="minorHAnsi"/>
        </w:rPr>
        <w:t xml:space="preserve"> </w:t>
      </w:r>
      <w:r w:rsidR="00B34CAB" w:rsidRPr="008F3993">
        <w:rPr>
          <w:rFonts w:asciiTheme="minorHAnsi" w:hAnsiTheme="minorHAnsi"/>
        </w:rPr>
        <w:t>Bodega Sierr</w:t>
      </w:r>
      <w:r w:rsidR="004015C2">
        <w:rPr>
          <w:rFonts w:asciiTheme="minorHAnsi" w:hAnsiTheme="minorHAnsi"/>
        </w:rPr>
        <w:t>a Norte ha lanzado al mercado su</w:t>
      </w:r>
      <w:r w:rsidR="00B34CAB" w:rsidRPr="008F3993">
        <w:rPr>
          <w:rFonts w:asciiTheme="minorHAnsi" w:hAnsiTheme="minorHAnsi"/>
        </w:rPr>
        <w:t xml:space="preserve"> </w:t>
      </w:r>
      <w:r w:rsidR="00B34CAB" w:rsidRPr="00B6562A">
        <w:rPr>
          <w:rFonts w:asciiTheme="minorHAnsi" w:hAnsiTheme="minorHAnsi"/>
          <w:b/>
        </w:rPr>
        <w:t xml:space="preserve">nuevo cava Pasión </w:t>
      </w:r>
      <w:proofErr w:type="spellStart"/>
      <w:r w:rsidR="00B34CAB" w:rsidRPr="00B6562A">
        <w:rPr>
          <w:rFonts w:asciiTheme="minorHAnsi" w:hAnsiTheme="minorHAnsi"/>
          <w:b/>
        </w:rPr>
        <w:t>Cuvée</w:t>
      </w:r>
      <w:proofErr w:type="spellEnd"/>
      <w:r w:rsidR="00B34CAB" w:rsidRPr="00B6562A">
        <w:rPr>
          <w:rFonts w:asciiTheme="minorHAnsi" w:hAnsiTheme="minorHAnsi"/>
          <w:b/>
        </w:rPr>
        <w:t xml:space="preserve"> Reserva </w:t>
      </w:r>
      <w:proofErr w:type="spellStart"/>
      <w:r w:rsidR="00B34CAB" w:rsidRPr="00B6562A">
        <w:rPr>
          <w:rFonts w:asciiTheme="minorHAnsi" w:hAnsiTheme="minorHAnsi"/>
          <w:b/>
        </w:rPr>
        <w:t>Brut</w:t>
      </w:r>
      <w:proofErr w:type="spellEnd"/>
      <w:r w:rsidR="00B34CAB" w:rsidRPr="00B6562A">
        <w:rPr>
          <w:rFonts w:asciiTheme="minorHAnsi" w:hAnsiTheme="minorHAnsi"/>
          <w:b/>
        </w:rPr>
        <w:t xml:space="preserve"> </w:t>
      </w:r>
      <w:proofErr w:type="spellStart"/>
      <w:r w:rsidR="00B34CAB" w:rsidRPr="00B6562A">
        <w:rPr>
          <w:rFonts w:asciiTheme="minorHAnsi" w:hAnsiTheme="minorHAnsi"/>
          <w:b/>
        </w:rPr>
        <w:t>Nature</w:t>
      </w:r>
      <w:proofErr w:type="spellEnd"/>
      <w:r w:rsidR="007C33E3">
        <w:rPr>
          <w:rFonts w:asciiTheme="minorHAnsi" w:hAnsiTheme="minorHAnsi"/>
        </w:rPr>
        <w:t>,</w:t>
      </w:r>
      <w:r w:rsidR="007C33E3" w:rsidRPr="008F3993">
        <w:rPr>
          <w:rFonts w:asciiTheme="minorHAnsi" w:hAnsiTheme="minorHAnsi"/>
          <w:lang w:val="es-ES"/>
        </w:rPr>
        <w:t xml:space="preserve"> elaborad</w:t>
      </w:r>
      <w:bookmarkStart w:id="0" w:name="_GoBack"/>
      <w:bookmarkEnd w:id="0"/>
      <w:r w:rsidR="007C33E3" w:rsidRPr="008F3993">
        <w:rPr>
          <w:rFonts w:asciiTheme="minorHAnsi" w:hAnsiTheme="minorHAnsi"/>
          <w:lang w:val="es-ES"/>
        </w:rPr>
        <w:t>o con uvas de gran calidad, de cultivo ecológico y con una cuidada y paciente elaboración.</w:t>
      </w:r>
      <w:r w:rsidR="007C33E3">
        <w:rPr>
          <w:rFonts w:asciiTheme="minorHAnsi" w:hAnsiTheme="minorHAnsi"/>
          <w:lang w:val="es-ES"/>
        </w:rPr>
        <w:t xml:space="preserve"> </w:t>
      </w:r>
      <w:r w:rsidR="008F3993" w:rsidRPr="008F3993">
        <w:rPr>
          <w:rFonts w:asciiTheme="minorHAnsi" w:hAnsiTheme="minorHAnsi"/>
        </w:rPr>
        <w:t>Es</w:t>
      </w:r>
      <w:r w:rsidR="007C33E3">
        <w:rPr>
          <w:rFonts w:asciiTheme="minorHAnsi" w:hAnsiTheme="minorHAnsi"/>
        </w:rPr>
        <w:t>te es</w:t>
      </w:r>
      <w:r w:rsidR="008F3993" w:rsidRPr="008F3993">
        <w:rPr>
          <w:rFonts w:asciiTheme="minorHAnsi" w:hAnsiTheme="minorHAnsi"/>
        </w:rPr>
        <w:t xml:space="preserve"> el segundo </w:t>
      </w:r>
      <w:r w:rsidR="007C33E3">
        <w:rPr>
          <w:rFonts w:asciiTheme="minorHAnsi" w:hAnsiTheme="minorHAnsi"/>
        </w:rPr>
        <w:t xml:space="preserve">cava </w:t>
      </w:r>
      <w:r w:rsidR="008F3993" w:rsidRPr="008F3993">
        <w:rPr>
          <w:rFonts w:asciiTheme="minorHAnsi" w:hAnsiTheme="minorHAnsi"/>
        </w:rPr>
        <w:t xml:space="preserve">de </w:t>
      </w:r>
      <w:r w:rsidR="008F3993">
        <w:rPr>
          <w:rFonts w:asciiTheme="minorHAnsi" w:hAnsiTheme="minorHAnsi"/>
        </w:rPr>
        <w:t>su</w:t>
      </w:r>
      <w:r w:rsidR="008F3993" w:rsidRPr="008F3993">
        <w:rPr>
          <w:rFonts w:asciiTheme="minorHAnsi" w:hAnsiTheme="minorHAnsi"/>
        </w:rPr>
        <w:t xml:space="preserve"> </w:t>
      </w:r>
      <w:r w:rsidR="008F3993">
        <w:rPr>
          <w:rFonts w:asciiTheme="minorHAnsi" w:hAnsiTheme="minorHAnsi"/>
        </w:rPr>
        <w:t>nueva marca</w:t>
      </w:r>
      <w:r w:rsidR="008F3993" w:rsidRPr="008F3993">
        <w:rPr>
          <w:rFonts w:asciiTheme="minorHAnsi" w:hAnsiTheme="minorHAnsi"/>
        </w:rPr>
        <w:t xml:space="preserve"> Pasión </w:t>
      </w:r>
      <w:proofErr w:type="spellStart"/>
      <w:r w:rsidR="008F3993" w:rsidRPr="008F3993">
        <w:rPr>
          <w:rFonts w:asciiTheme="minorHAnsi" w:hAnsiTheme="minorHAnsi"/>
        </w:rPr>
        <w:t>Cuvée</w:t>
      </w:r>
      <w:proofErr w:type="spellEnd"/>
      <w:r w:rsidR="008F3993" w:rsidRPr="008F3993">
        <w:rPr>
          <w:rFonts w:asciiTheme="minorHAnsi" w:hAnsiTheme="minorHAnsi"/>
        </w:rPr>
        <w:t xml:space="preserve">, que también cuenta con un </w:t>
      </w:r>
      <w:proofErr w:type="spellStart"/>
      <w:r w:rsidR="008F3993" w:rsidRPr="008F3993">
        <w:rPr>
          <w:rFonts w:asciiTheme="minorHAnsi" w:hAnsiTheme="minorHAnsi"/>
        </w:rPr>
        <w:t>Brut</w:t>
      </w:r>
      <w:proofErr w:type="spellEnd"/>
      <w:r w:rsidR="008F3993" w:rsidRPr="008F3993">
        <w:rPr>
          <w:rFonts w:asciiTheme="minorHAnsi" w:hAnsiTheme="minorHAnsi"/>
        </w:rPr>
        <w:t xml:space="preserve"> </w:t>
      </w:r>
      <w:proofErr w:type="spellStart"/>
      <w:r w:rsidR="008F3993" w:rsidRPr="008F3993">
        <w:rPr>
          <w:rFonts w:asciiTheme="minorHAnsi" w:hAnsiTheme="minorHAnsi"/>
        </w:rPr>
        <w:t>Nature</w:t>
      </w:r>
      <w:proofErr w:type="spellEnd"/>
      <w:r w:rsidR="008F3993" w:rsidRPr="008F3993">
        <w:rPr>
          <w:rFonts w:asciiTheme="minorHAnsi" w:hAnsiTheme="minorHAnsi"/>
        </w:rPr>
        <w:t xml:space="preserve"> presentado el pasado mes de septiembre.</w:t>
      </w:r>
      <w:r w:rsidR="007C33E3">
        <w:rPr>
          <w:rFonts w:asciiTheme="minorHAnsi" w:hAnsiTheme="minorHAnsi"/>
        </w:rPr>
        <w:t xml:space="preserve"> </w:t>
      </w:r>
    </w:p>
    <w:p w14:paraId="13A2DBFA" w14:textId="77777777" w:rsidR="00B34CAB" w:rsidRPr="008F3993" w:rsidRDefault="00B34CAB" w:rsidP="008E242B">
      <w:pPr>
        <w:jc w:val="both"/>
        <w:rPr>
          <w:rFonts w:asciiTheme="minorHAnsi" w:hAnsiTheme="minorHAnsi"/>
        </w:rPr>
      </w:pPr>
    </w:p>
    <w:p w14:paraId="38661FE9" w14:textId="64F5998F" w:rsidR="00D616FB" w:rsidRPr="008F3993" w:rsidRDefault="007C33E3" w:rsidP="00B34CAB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El nuevo Reserva</w:t>
      </w:r>
      <w:r w:rsidR="00B34CAB" w:rsidRPr="008F3993">
        <w:rPr>
          <w:rFonts w:asciiTheme="minorHAnsi" w:hAnsiTheme="minorHAnsi"/>
          <w:lang w:val="es-ES"/>
        </w:rPr>
        <w:t xml:space="preserve">, de perfil selecto, está elaborado con uvas </w:t>
      </w:r>
      <w:proofErr w:type="spellStart"/>
      <w:r w:rsidR="00B34CAB" w:rsidRPr="00B6562A">
        <w:rPr>
          <w:rFonts w:asciiTheme="minorHAnsi" w:hAnsiTheme="minorHAnsi"/>
          <w:b/>
          <w:lang w:val="es-ES"/>
        </w:rPr>
        <w:t>Chardonnay</w:t>
      </w:r>
      <w:proofErr w:type="spellEnd"/>
      <w:r w:rsidR="00B34CAB" w:rsidRPr="00B6562A">
        <w:rPr>
          <w:rFonts w:asciiTheme="minorHAnsi" w:hAnsiTheme="minorHAnsi"/>
          <w:b/>
          <w:lang w:val="es-ES"/>
        </w:rPr>
        <w:t xml:space="preserve"> y </w:t>
      </w:r>
      <w:proofErr w:type="spellStart"/>
      <w:r w:rsidR="00B34CAB" w:rsidRPr="00B6562A">
        <w:rPr>
          <w:rFonts w:asciiTheme="minorHAnsi" w:hAnsiTheme="minorHAnsi"/>
          <w:b/>
          <w:lang w:val="es-ES"/>
        </w:rPr>
        <w:t>Xarel·lo</w:t>
      </w:r>
      <w:proofErr w:type="spellEnd"/>
      <w:r w:rsidR="00B34CAB" w:rsidRPr="008F3993">
        <w:rPr>
          <w:rFonts w:asciiTheme="minorHAnsi" w:hAnsiTheme="minorHAnsi"/>
          <w:lang w:val="es-ES"/>
        </w:rPr>
        <w:t xml:space="preserve">, vendimiadas por la noche </w:t>
      </w:r>
      <w:r w:rsidR="004015C2">
        <w:rPr>
          <w:rFonts w:asciiTheme="minorHAnsi" w:hAnsiTheme="minorHAnsi"/>
          <w:lang w:val="es-ES"/>
        </w:rPr>
        <w:t>en</w:t>
      </w:r>
      <w:r w:rsidR="00B34CAB" w:rsidRPr="008F3993">
        <w:rPr>
          <w:rFonts w:asciiTheme="minorHAnsi" w:hAnsiTheme="minorHAnsi"/>
          <w:lang w:val="es-ES"/>
        </w:rPr>
        <w:t xml:space="preserve"> las mejores parcelas</w:t>
      </w:r>
      <w:r w:rsidR="008F3993" w:rsidRPr="008F3993">
        <w:rPr>
          <w:rFonts w:asciiTheme="minorHAnsi" w:hAnsiTheme="minorHAnsi"/>
          <w:lang w:val="es-ES"/>
        </w:rPr>
        <w:t xml:space="preserve"> </w:t>
      </w:r>
      <w:r>
        <w:rPr>
          <w:rFonts w:asciiTheme="minorHAnsi" w:hAnsiTheme="minorHAnsi"/>
          <w:lang w:val="es-ES"/>
        </w:rPr>
        <w:t>que la bodega tiene</w:t>
      </w:r>
      <w:r w:rsidR="008F3993" w:rsidRPr="008F3993">
        <w:rPr>
          <w:rFonts w:asciiTheme="minorHAnsi" w:hAnsiTheme="minorHAnsi"/>
          <w:lang w:val="es-ES"/>
        </w:rPr>
        <w:t xml:space="preserve"> en la pedanía de Calderón, en Requena</w:t>
      </w:r>
      <w:r>
        <w:rPr>
          <w:rFonts w:asciiTheme="minorHAnsi" w:hAnsiTheme="minorHAnsi"/>
          <w:lang w:val="es-ES"/>
        </w:rPr>
        <w:t xml:space="preserve">, para asegurar unas excelentes características </w:t>
      </w:r>
      <w:r w:rsidR="008240B2">
        <w:rPr>
          <w:rFonts w:asciiTheme="minorHAnsi" w:hAnsiTheme="minorHAnsi"/>
          <w:lang w:val="es-ES"/>
        </w:rPr>
        <w:t>organolépticas</w:t>
      </w:r>
      <w:r w:rsidR="00B34CAB" w:rsidRPr="008F3993">
        <w:rPr>
          <w:rFonts w:asciiTheme="minorHAnsi" w:hAnsiTheme="minorHAnsi"/>
          <w:lang w:val="es-ES"/>
        </w:rPr>
        <w:t xml:space="preserve">. </w:t>
      </w:r>
      <w:r>
        <w:rPr>
          <w:rFonts w:asciiTheme="minorHAnsi" w:hAnsiTheme="minorHAnsi"/>
          <w:lang w:val="es-ES"/>
        </w:rPr>
        <w:t>El cava está elaborado únicamente con el mosto flor, fruto de un primer y suave prensado, que fermenta a una temperatura controlada de no más de 15º para preservar todos sus matices. L</w:t>
      </w:r>
      <w:r w:rsidR="00B34CAB" w:rsidRPr="008F3993">
        <w:rPr>
          <w:rFonts w:asciiTheme="minorHAnsi" w:hAnsiTheme="minorHAnsi"/>
          <w:lang w:val="es-ES"/>
        </w:rPr>
        <w:t xml:space="preserve">a segunda fermentación </w:t>
      </w:r>
      <w:r>
        <w:rPr>
          <w:rFonts w:asciiTheme="minorHAnsi" w:hAnsiTheme="minorHAnsi"/>
          <w:lang w:val="es-ES"/>
        </w:rPr>
        <w:t xml:space="preserve">se realiza </w:t>
      </w:r>
      <w:r w:rsidR="00B34CAB" w:rsidRPr="008F3993">
        <w:rPr>
          <w:rFonts w:asciiTheme="minorHAnsi" w:hAnsiTheme="minorHAnsi"/>
          <w:lang w:val="es-ES"/>
        </w:rPr>
        <w:t xml:space="preserve">en la propia botella, </w:t>
      </w:r>
      <w:r>
        <w:rPr>
          <w:rFonts w:asciiTheme="minorHAnsi" w:hAnsiTheme="minorHAnsi"/>
          <w:lang w:val="es-ES"/>
        </w:rPr>
        <w:t>así como</w:t>
      </w:r>
      <w:r w:rsidR="00B34CAB" w:rsidRPr="008F3993">
        <w:rPr>
          <w:rFonts w:asciiTheme="minorHAnsi" w:hAnsiTheme="minorHAnsi"/>
          <w:lang w:val="es-ES"/>
        </w:rPr>
        <w:t xml:space="preserve"> la </w:t>
      </w:r>
      <w:r w:rsidR="00B34CAB" w:rsidRPr="00B6562A">
        <w:rPr>
          <w:rFonts w:asciiTheme="minorHAnsi" w:hAnsiTheme="minorHAnsi"/>
          <w:b/>
          <w:lang w:val="es-ES"/>
        </w:rPr>
        <w:t>c</w:t>
      </w:r>
      <w:r w:rsidRPr="00B6562A">
        <w:rPr>
          <w:rFonts w:asciiTheme="minorHAnsi" w:hAnsiTheme="minorHAnsi"/>
          <w:b/>
          <w:lang w:val="es-ES"/>
        </w:rPr>
        <w:t>rianza</w:t>
      </w:r>
      <w:r w:rsidR="004015C2" w:rsidRPr="00B6562A">
        <w:rPr>
          <w:rFonts w:asciiTheme="minorHAnsi" w:hAnsiTheme="minorHAnsi"/>
          <w:b/>
          <w:lang w:val="es-ES"/>
        </w:rPr>
        <w:t>,</w:t>
      </w:r>
      <w:r w:rsidR="00B34CAB" w:rsidRPr="00B6562A">
        <w:rPr>
          <w:rFonts w:asciiTheme="minorHAnsi" w:hAnsiTheme="minorHAnsi"/>
          <w:b/>
          <w:lang w:val="es-ES"/>
        </w:rPr>
        <w:t xml:space="preserve"> durante un periodo de más de 15 meses</w:t>
      </w:r>
      <w:r w:rsidR="00B34CAB" w:rsidRPr="008F3993">
        <w:rPr>
          <w:rFonts w:asciiTheme="minorHAnsi" w:hAnsiTheme="minorHAnsi"/>
          <w:lang w:val="es-ES"/>
        </w:rPr>
        <w:t>.</w:t>
      </w:r>
    </w:p>
    <w:p w14:paraId="79F984F3" w14:textId="77777777" w:rsidR="00B34CAB" w:rsidRPr="008F3993" w:rsidRDefault="00B34CAB" w:rsidP="00B34CAB">
      <w:pPr>
        <w:rPr>
          <w:rFonts w:asciiTheme="minorHAnsi" w:hAnsiTheme="minorHAnsi"/>
          <w:lang w:val="es-ES"/>
        </w:rPr>
      </w:pPr>
    </w:p>
    <w:p w14:paraId="746E62AC" w14:textId="1F3DBCBC" w:rsidR="00B34CAB" w:rsidRPr="008F3993" w:rsidRDefault="00B34CAB" w:rsidP="00B34CAB">
      <w:pPr>
        <w:rPr>
          <w:rFonts w:asciiTheme="minorHAnsi" w:hAnsiTheme="minorHAnsi"/>
          <w:lang w:val="es-ES"/>
        </w:rPr>
      </w:pPr>
      <w:r w:rsidRPr="008F3993">
        <w:rPr>
          <w:rFonts w:asciiTheme="minorHAnsi" w:hAnsiTheme="minorHAnsi"/>
          <w:lang w:val="es-ES"/>
        </w:rPr>
        <w:t>El resultado es un cava de color dorado pálido, con una abundante y fina burbuja, cremosa y bien integrada. Los varietales seleccionados aportan aromas a fruta bl</w:t>
      </w:r>
      <w:r w:rsidR="004015C2">
        <w:rPr>
          <w:rFonts w:asciiTheme="minorHAnsi" w:hAnsiTheme="minorHAnsi"/>
          <w:lang w:val="es-ES"/>
        </w:rPr>
        <w:t xml:space="preserve">anca, con clara presencia de manzana y </w:t>
      </w:r>
      <w:r w:rsidRPr="008F3993">
        <w:rPr>
          <w:rFonts w:asciiTheme="minorHAnsi" w:hAnsiTheme="minorHAnsi"/>
          <w:lang w:val="es-ES"/>
        </w:rPr>
        <w:t xml:space="preserve">pera, y con recuerdos a pan </w:t>
      </w:r>
      <w:r w:rsidR="0027422D">
        <w:rPr>
          <w:rFonts w:asciiTheme="minorHAnsi" w:hAnsiTheme="minorHAnsi"/>
          <w:lang w:val="es-ES"/>
        </w:rPr>
        <w:t>tostado y frutos secos. En boca</w:t>
      </w:r>
      <w:r w:rsidRPr="008F3993">
        <w:rPr>
          <w:rFonts w:asciiTheme="minorHAnsi" w:hAnsiTheme="minorHAnsi"/>
          <w:lang w:val="es-ES"/>
        </w:rPr>
        <w:t xml:space="preserve"> seduce, porque es </w:t>
      </w:r>
      <w:r w:rsidRPr="00B6562A">
        <w:rPr>
          <w:rFonts w:asciiTheme="minorHAnsi" w:hAnsiTheme="minorHAnsi"/>
          <w:b/>
          <w:lang w:val="es-ES"/>
        </w:rPr>
        <w:t>fresco, de textura muy agradable y final persistente</w:t>
      </w:r>
      <w:r w:rsidRPr="008F3993">
        <w:rPr>
          <w:rFonts w:asciiTheme="minorHAnsi" w:hAnsiTheme="minorHAnsi"/>
          <w:lang w:val="es-ES"/>
        </w:rPr>
        <w:t>, con toques de mantequilla y aromas tostados que le aporta su larga crianza en rima.</w:t>
      </w:r>
    </w:p>
    <w:p w14:paraId="49CC5F30" w14:textId="77777777" w:rsidR="00B34CAB" w:rsidRPr="008F3993" w:rsidRDefault="00B34CAB" w:rsidP="00B34CAB">
      <w:pPr>
        <w:rPr>
          <w:rFonts w:asciiTheme="minorHAnsi" w:hAnsiTheme="minorHAnsi"/>
          <w:lang w:val="es-ES"/>
        </w:rPr>
      </w:pPr>
    </w:p>
    <w:p w14:paraId="1AF99FA2" w14:textId="6775845D" w:rsidR="008F3993" w:rsidRPr="008F3993" w:rsidRDefault="008F3993" w:rsidP="008F3993">
      <w:pPr>
        <w:jc w:val="both"/>
        <w:rPr>
          <w:rFonts w:asciiTheme="minorHAnsi" w:hAnsiTheme="minorHAnsi" w:cs="Arial"/>
        </w:rPr>
      </w:pPr>
      <w:r w:rsidRPr="008F3993">
        <w:rPr>
          <w:rFonts w:asciiTheme="minorHAnsi" w:hAnsiTheme="minorHAnsi"/>
        </w:rPr>
        <w:t xml:space="preserve">Pasión </w:t>
      </w:r>
      <w:proofErr w:type="spellStart"/>
      <w:r w:rsidRPr="008F3993">
        <w:rPr>
          <w:rFonts w:asciiTheme="minorHAnsi" w:hAnsiTheme="minorHAnsi"/>
        </w:rPr>
        <w:t>Cuvée</w:t>
      </w:r>
      <w:proofErr w:type="spellEnd"/>
      <w:r w:rsidRPr="008F3993">
        <w:rPr>
          <w:rFonts w:asciiTheme="minorHAnsi" w:hAnsiTheme="minorHAnsi"/>
        </w:rPr>
        <w:t xml:space="preserve"> Reserva </w:t>
      </w:r>
      <w:proofErr w:type="spellStart"/>
      <w:r w:rsidRPr="008F3993">
        <w:rPr>
          <w:rFonts w:asciiTheme="minorHAnsi" w:hAnsiTheme="minorHAnsi"/>
        </w:rPr>
        <w:t>Brut</w:t>
      </w:r>
      <w:proofErr w:type="spellEnd"/>
      <w:r w:rsidRPr="008F3993">
        <w:rPr>
          <w:rFonts w:asciiTheme="minorHAnsi" w:hAnsiTheme="minorHAnsi"/>
        </w:rPr>
        <w:t xml:space="preserve"> </w:t>
      </w:r>
      <w:proofErr w:type="spellStart"/>
      <w:r w:rsidRPr="008F3993">
        <w:rPr>
          <w:rFonts w:asciiTheme="minorHAnsi" w:hAnsiTheme="minorHAnsi"/>
        </w:rPr>
        <w:t>Nature</w:t>
      </w:r>
      <w:proofErr w:type="spellEnd"/>
      <w:r w:rsidRPr="008F3993">
        <w:rPr>
          <w:rFonts w:asciiTheme="minorHAnsi" w:hAnsiTheme="minorHAnsi" w:cs="Arial"/>
        </w:rPr>
        <w:t xml:space="preserve"> es </w:t>
      </w:r>
      <w:r w:rsidR="00B34CAB" w:rsidRPr="008F3993">
        <w:rPr>
          <w:rFonts w:asciiTheme="minorHAnsi" w:hAnsiTheme="minorHAnsi" w:cs="Arial"/>
        </w:rPr>
        <w:t>un cava</w:t>
      </w:r>
      <w:r w:rsidR="004015C2">
        <w:rPr>
          <w:rFonts w:asciiTheme="minorHAnsi" w:hAnsiTheme="minorHAnsi" w:cs="Arial"/>
        </w:rPr>
        <w:t xml:space="preserve"> valenciano</w:t>
      </w:r>
      <w:r w:rsidR="007C33E3">
        <w:rPr>
          <w:rFonts w:asciiTheme="minorHAnsi" w:hAnsiTheme="minorHAnsi" w:cs="Arial"/>
        </w:rPr>
        <w:t xml:space="preserve"> ecológico</w:t>
      </w:r>
      <w:r w:rsidR="00B34CAB" w:rsidRPr="008F3993">
        <w:rPr>
          <w:rFonts w:asciiTheme="minorHAnsi" w:hAnsiTheme="minorHAnsi" w:cs="Arial"/>
        </w:rPr>
        <w:t xml:space="preserve"> idóneo para aquellos que </w:t>
      </w:r>
      <w:r w:rsidRPr="008F3993">
        <w:rPr>
          <w:rFonts w:asciiTheme="minorHAnsi" w:hAnsiTheme="minorHAnsi" w:cs="Arial"/>
        </w:rPr>
        <w:t xml:space="preserve">les gusta </w:t>
      </w:r>
      <w:r w:rsidR="00B34CAB" w:rsidRPr="008F3993">
        <w:rPr>
          <w:rFonts w:asciiTheme="minorHAnsi" w:hAnsiTheme="minorHAnsi" w:cs="Arial"/>
        </w:rPr>
        <w:t>disfrut</w:t>
      </w:r>
      <w:r w:rsidRPr="008F3993">
        <w:rPr>
          <w:rFonts w:asciiTheme="minorHAnsi" w:hAnsiTheme="minorHAnsi" w:cs="Arial"/>
        </w:rPr>
        <w:t>ar de</w:t>
      </w:r>
      <w:r w:rsidR="00B34CAB" w:rsidRPr="008F3993">
        <w:rPr>
          <w:rFonts w:asciiTheme="minorHAnsi" w:hAnsiTheme="minorHAnsi" w:cs="Arial"/>
        </w:rPr>
        <w:t xml:space="preserve"> una comida completa acompañada de cava. En este caso, este resulta perfecto </w:t>
      </w:r>
      <w:r w:rsidRPr="008F3993">
        <w:rPr>
          <w:rFonts w:asciiTheme="minorHAnsi" w:hAnsiTheme="minorHAnsi" w:cs="Arial"/>
        </w:rPr>
        <w:t>junto a</w:t>
      </w:r>
      <w:r w:rsidR="00B34CAB" w:rsidRPr="008F3993">
        <w:rPr>
          <w:rFonts w:asciiTheme="minorHAnsi" w:hAnsiTheme="minorHAnsi" w:cs="Arial"/>
        </w:rPr>
        <w:t xml:space="preserve"> arroces, pescados, mariscos y carnes blancas.</w:t>
      </w:r>
    </w:p>
    <w:p w14:paraId="6D96DB60" w14:textId="77777777" w:rsidR="00B34CAB" w:rsidRPr="008F3993" w:rsidRDefault="00B34CAB" w:rsidP="00B34CAB">
      <w:pPr>
        <w:jc w:val="both"/>
        <w:rPr>
          <w:rFonts w:asciiTheme="minorHAnsi" w:hAnsiTheme="minorHAnsi" w:cs="Arial"/>
        </w:rPr>
      </w:pPr>
    </w:p>
    <w:p w14:paraId="4F6ADB73" w14:textId="678DCA34" w:rsidR="00B34CAB" w:rsidRPr="008F3993" w:rsidRDefault="00B34CAB" w:rsidP="00B34CAB">
      <w:pPr>
        <w:jc w:val="both"/>
        <w:rPr>
          <w:rFonts w:asciiTheme="minorHAnsi" w:hAnsiTheme="minorHAnsi" w:cs="Arial"/>
          <w:b/>
          <w:u w:val="single"/>
        </w:rPr>
      </w:pPr>
      <w:r w:rsidRPr="008F3993">
        <w:rPr>
          <w:rFonts w:asciiTheme="minorHAnsi" w:hAnsiTheme="minorHAnsi" w:cs="Arial"/>
          <w:b/>
          <w:u w:val="single"/>
        </w:rPr>
        <w:t xml:space="preserve">Un cava rosado completará la familia Pasión </w:t>
      </w:r>
      <w:proofErr w:type="spellStart"/>
      <w:r w:rsidRPr="008F3993">
        <w:rPr>
          <w:rFonts w:asciiTheme="minorHAnsi" w:hAnsiTheme="minorHAnsi" w:cs="Arial"/>
          <w:b/>
          <w:u w:val="single"/>
        </w:rPr>
        <w:t>Cuvée</w:t>
      </w:r>
      <w:proofErr w:type="spellEnd"/>
      <w:r w:rsidRPr="008F3993">
        <w:rPr>
          <w:rFonts w:asciiTheme="minorHAnsi" w:hAnsiTheme="minorHAnsi" w:cs="Arial"/>
          <w:b/>
          <w:u w:val="single"/>
        </w:rPr>
        <w:t xml:space="preserve"> en primavera</w:t>
      </w:r>
    </w:p>
    <w:p w14:paraId="45931963" w14:textId="77777777" w:rsidR="00B34CAB" w:rsidRPr="008F3993" w:rsidRDefault="00B34CAB" w:rsidP="00B34CAB">
      <w:pPr>
        <w:jc w:val="both"/>
        <w:rPr>
          <w:rFonts w:asciiTheme="minorHAnsi" w:hAnsiTheme="minorHAnsi" w:cs="Arial"/>
        </w:rPr>
      </w:pPr>
    </w:p>
    <w:p w14:paraId="3663EFD6" w14:textId="0AFD89D3" w:rsidR="004015C2" w:rsidRDefault="004015C2" w:rsidP="00B34CA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La familia de cavas Pasión </w:t>
      </w:r>
      <w:proofErr w:type="spellStart"/>
      <w:r>
        <w:rPr>
          <w:rFonts w:asciiTheme="minorHAnsi" w:hAnsiTheme="minorHAnsi" w:cs="Arial"/>
        </w:rPr>
        <w:t>Cuvée</w:t>
      </w:r>
      <w:proofErr w:type="spellEnd"/>
      <w:r>
        <w:rPr>
          <w:rFonts w:asciiTheme="minorHAnsi" w:hAnsiTheme="minorHAnsi" w:cs="Arial"/>
        </w:rPr>
        <w:t xml:space="preserve"> se completará la próxima primavera con la presentación de un </w:t>
      </w:r>
      <w:r w:rsidRPr="00B6562A">
        <w:rPr>
          <w:rFonts w:asciiTheme="minorHAnsi" w:hAnsiTheme="minorHAnsi" w:cs="Arial"/>
          <w:b/>
        </w:rPr>
        <w:t>cava ro</w:t>
      </w:r>
      <w:r w:rsidR="008240B2" w:rsidRPr="00B6562A">
        <w:rPr>
          <w:rFonts w:asciiTheme="minorHAnsi" w:hAnsiTheme="minorHAnsi" w:cs="Arial"/>
          <w:b/>
        </w:rPr>
        <w:t>sado</w:t>
      </w:r>
      <w:r w:rsidR="008240B2">
        <w:rPr>
          <w:rFonts w:asciiTheme="minorHAnsi" w:hAnsiTheme="minorHAnsi" w:cs="Arial"/>
        </w:rPr>
        <w:t>, que ya está en la fase de maduración.</w:t>
      </w:r>
    </w:p>
    <w:p w14:paraId="539DD730" w14:textId="77777777" w:rsidR="004015C2" w:rsidRDefault="004015C2" w:rsidP="00B34CAB">
      <w:pPr>
        <w:jc w:val="both"/>
        <w:rPr>
          <w:rFonts w:asciiTheme="minorHAnsi" w:hAnsiTheme="minorHAnsi" w:cs="Arial"/>
        </w:rPr>
      </w:pPr>
    </w:p>
    <w:p w14:paraId="69DDBC71" w14:textId="3B9D0D3D" w:rsidR="00B34CAB" w:rsidRPr="004015C2" w:rsidRDefault="007C33E3" w:rsidP="008E242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Estos cavas son los primeros que saca al mercado la valenciana Bodega Sierra Norte, tras 20 años de recorrido elaborando excelentes vinos, como su</w:t>
      </w:r>
      <w:r w:rsidR="004015C2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 xml:space="preserve"> reconocido</w:t>
      </w:r>
      <w:r w:rsidR="004015C2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 xml:space="preserve"> </w:t>
      </w:r>
      <w:r w:rsidRPr="00B6562A">
        <w:rPr>
          <w:rFonts w:asciiTheme="minorHAnsi" w:hAnsiTheme="minorHAnsi" w:cs="Arial"/>
          <w:b/>
        </w:rPr>
        <w:t>Pasió</w:t>
      </w:r>
      <w:r w:rsidR="004015C2" w:rsidRPr="00B6562A">
        <w:rPr>
          <w:rFonts w:asciiTheme="minorHAnsi" w:hAnsiTheme="minorHAnsi" w:cs="Arial"/>
          <w:b/>
        </w:rPr>
        <w:t xml:space="preserve">n de </w:t>
      </w:r>
      <w:proofErr w:type="spellStart"/>
      <w:r w:rsidR="004015C2" w:rsidRPr="00B6562A">
        <w:rPr>
          <w:rFonts w:asciiTheme="minorHAnsi" w:hAnsiTheme="minorHAnsi" w:cs="Arial"/>
          <w:b/>
        </w:rPr>
        <w:t>Bobal</w:t>
      </w:r>
      <w:proofErr w:type="spellEnd"/>
      <w:r w:rsidR="008240B2" w:rsidRPr="00B6562A">
        <w:rPr>
          <w:rFonts w:asciiTheme="minorHAnsi" w:hAnsiTheme="minorHAnsi" w:cs="Arial"/>
          <w:b/>
        </w:rPr>
        <w:t xml:space="preserve">, </w:t>
      </w:r>
      <w:proofErr w:type="spellStart"/>
      <w:r w:rsidR="008240B2" w:rsidRPr="00B6562A">
        <w:rPr>
          <w:rFonts w:asciiTheme="minorHAnsi" w:hAnsiTheme="minorHAnsi" w:cs="Arial"/>
          <w:b/>
        </w:rPr>
        <w:t>Mariluna</w:t>
      </w:r>
      <w:proofErr w:type="spellEnd"/>
      <w:r w:rsidR="004015C2" w:rsidRPr="00B6562A">
        <w:rPr>
          <w:rFonts w:asciiTheme="minorHAnsi" w:hAnsiTheme="minorHAnsi" w:cs="Arial"/>
          <w:b/>
        </w:rPr>
        <w:t xml:space="preserve"> y Bercial</w:t>
      </w:r>
      <w:r w:rsidR="004015C2">
        <w:rPr>
          <w:rFonts w:asciiTheme="minorHAnsi" w:hAnsiTheme="minorHAnsi" w:cs="Arial"/>
        </w:rPr>
        <w:t>, entre otros.</w:t>
      </w:r>
    </w:p>
    <w:p w14:paraId="10E11461" w14:textId="77777777" w:rsidR="00B34CAB" w:rsidRDefault="00B34CAB" w:rsidP="008E242B">
      <w:pPr>
        <w:jc w:val="both"/>
        <w:rPr>
          <w:rFonts w:asciiTheme="minorHAnsi" w:hAnsiTheme="minorHAnsi"/>
        </w:rPr>
      </w:pPr>
    </w:p>
    <w:p w14:paraId="25D78BCE" w14:textId="11EA1DE9" w:rsidR="00B34CAB" w:rsidRDefault="004015C2" w:rsidP="008E242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elaboración de cava era un paso muy</w:t>
      </w:r>
      <w:r w:rsidRPr="00755DE9">
        <w:rPr>
          <w:rFonts w:asciiTheme="minorHAnsi" w:hAnsiTheme="minorHAnsi"/>
        </w:rPr>
        <w:t xml:space="preserve"> deseado</w:t>
      </w:r>
      <w:r>
        <w:rPr>
          <w:rFonts w:asciiTheme="minorHAnsi" w:hAnsiTheme="minorHAnsi"/>
        </w:rPr>
        <w:t xml:space="preserve"> por la bodega, que finalmente se ha podido </w:t>
      </w:r>
      <w:r w:rsidR="008240B2">
        <w:rPr>
          <w:rFonts w:asciiTheme="minorHAnsi" w:hAnsiTheme="minorHAnsi"/>
        </w:rPr>
        <w:t xml:space="preserve">dar </w:t>
      </w:r>
      <w:r>
        <w:rPr>
          <w:rFonts w:asciiTheme="minorHAnsi" w:hAnsiTheme="minorHAnsi"/>
        </w:rPr>
        <w:t>tras la adquisición hace cinco años de</w:t>
      </w:r>
      <w:r w:rsidR="008240B2">
        <w:rPr>
          <w:rFonts w:asciiTheme="minorHAnsi" w:hAnsiTheme="minorHAnsi"/>
        </w:rPr>
        <w:t xml:space="preserve"> la </w:t>
      </w:r>
      <w:r w:rsidR="008240B2" w:rsidRPr="00B6562A">
        <w:rPr>
          <w:rFonts w:asciiTheme="minorHAnsi" w:hAnsiTheme="minorHAnsi"/>
          <w:b/>
        </w:rPr>
        <w:t>Finca Casa Calderón</w:t>
      </w:r>
      <w:r w:rsidR="008240B2">
        <w:rPr>
          <w:rFonts w:asciiTheme="minorHAnsi" w:hAnsiTheme="minorHAnsi"/>
        </w:rPr>
        <w:t>, donde cuentan con</w:t>
      </w:r>
      <w:r>
        <w:rPr>
          <w:rFonts w:asciiTheme="minorHAnsi" w:hAnsiTheme="minorHAnsi"/>
        </w:rPr>
        <w:t xml:space="preserve"> </w:t>
      </w:r>
      <w:r w:rsidRPr="00B6562A">
        <w:rPr>
          <w:rFonts w:asciiTheme="minorHAnsi" w:hAnsiTheme="minorHAnsi"/>
          <w:b/>
        </w:rPr>
        <w:t>30 hectáreas</w:t>
      </w:r>
      <w:r>
        <w:rPr>
          <w:rFonts w:asciiTheme="minorHAnsi" w:hAnsiTheme="minorHAnsi"/>
        </w:rPr>
        <w:t xml:space="preserve"> de viñedo adscritas a la </w:t>
      </w:r>
      <w:r w:rsidRPr="00B6562A">
        <w:rPr>
          <w:rFonts w:asciiTheme="minorHAnsi" w:hAnsiTheme="minorHAnsi"/>
          <w:b/>
        </w:rPr>
        <w:t xml:space="preserve">Denominación </w:t>
      </w:r>
      <w:r w:rsidR="008240B2" w:rsidRPr="00B6562A">
        <w:rPr>
          <w:rFonts w:asciiTheme="minorHAnsi" w:hAnsiTheme="minorHAnsi"/>
          <w:b/>
        </w:rPr>
        <w:t xml:space="preserve">de </w:t>
      </w:r>
      <w:r w:rsidRPr="00B6562A">
        <w:rPr>
          <w:rFonts w:asciiTheme="minorHAnsi" w:hAnsiTheme="minorHAnsi"/>
          <w:b/>
        </w:rPr>
        <w:t>Origen Cava</w:t>
      </w:r>
      <w:r>
        <w:rPr>
          <w:rFonts w:asciiTheme="minorHAnsi" w:hAnsiTheme="minorHAnsi"/>
        </w:rPr>
        <w:t xml:space="preserve">, todas en la provincia de Requena. </w:t>
      </w:r>
      <w:r w:rsidR="008240B2">
        <w:rPr>
          <w:rFonts w:asciiTheme="minorHAnsi" w:hAnsiTheme="minorHAnsi"/>
        </w:rPr>
        <w:t xml:space="preserve">Estos viñedos se cultivan siguiendo la filosofía de la bodega, limitando las producciones para conseguir la mayor expresión de cada varietal y siguiendo los criterios de la </w:t>
      </w:r>
      <w:r w:rsidR="008240B2" w:rsidRPr="00B6562A">
        <w:rPr>
          <w:rFonts w:asciiTheme="minorHAnsi" w:hAnsiTheme="minorHAnsi"/>
          <w:b/>
        </w:rPr>
        <w:t>agricultura ecológica</w:t>
      </w:r>
      <w:r w:rsidR="008240B2">
        <w:rPr>
          <w:rFonts w:asciiTheme="minorHAnsi" w:hAnsiTheme="minorHAnsi"/>
        </w:rPr>
        <w:t>.</w:t>
      </w:r>
    </w:p>
    <w:p w14:paraId="591B2B03" w14:textId="77777777" w:rsidR="00B34CAB" w:rsidRDefault="00B34CAB" w:rsidP="008E242B">
      <w:pPr>
        <w:jc w:val="both"/>
        <w:rPr>
          <w:rFonts w:asciiTheme="minorHAnsi" w:hAnsiTheme="minorHAnsi"/>
        </w:rPr>
      </w:pPr>
    </w:p>
    <w:p w14:paraId="39E95D8E" w14:textId="4223755D" w:rsidR="00750A0F" w:rsidRPr="00755DE9" w:rsidRDefault="00750A0F" w:rsidP="00906212">
      <w:pPr>
        <w:jc w:val="both"/>
        <w:rPr>
          <w:rFonts w:asciiTheme="minorHAnsi" w:hAnsiTheme="minorHAnsi"/>
        </w:rPr>
      </w:pPr>
    </w:p>
    <w:sectPr w:rsidR="00750A0F" w:rsidRPr="00755DE9" w:rsidSect="002465DA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9271C" w14:textId="77777777" w:rsidR="0008498B" w:rsidRDefault="0008498B">
      <w:r>
        <w:separator/>
      </w:r>
    </w:p>
  </w:endnote>
  <w:endnote w:type="continuationSeparator" w:id="0">
    <w:p w14:paraId="6D0C0CF3" w14:textId="77777777" w:rsidR="0008498B" w:rsidRDefault="0008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D868062" w14:textId="77777777" w:rsidR="002465DA" w:rsidRPr="00753254" w:rsidRDefault="002465DA" w:rsidP="002465DA">
    <w:pPr>
      <w:pStyle w:val="Piedepgina"/>
      <w:tabs>
        <w:tab w:val="center" w:pos="4150"/>
        <w:tab w:val="left" w:pos="5933"/>
      </w:tabs>
      <w:rPr>
        <w:rFonts w:ascii="Calibri Light" w:hAnsi="Calibri Light"/>
        <w:sz w:val="20"/>
      </w:rPr>
    </w:pPr>
    <w:r w:rsidRPr="00753254">
      <w:rPr>
        <w:rFonts w:ascii="Calibri Light" w:hAnsi="Calibri Light"/>
        <w:sz w:val="20"/>
      </w:rPr>
      <w:tab/>
      <w:t>www.bodegasierranorte.com</w:t>
    </w:r>
    <w:r w:rsidRPr="00753254">
      <w:rPr>
        <w:rFonts w:ascii="Calibri Light" w:hAnsi="Calibri Light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BAEC3" w14:textId="77777777" w:rsidR="0008498B" w:rsidRDefault="0008498B">
      <w:r>
        <w:separator/>
      </w:r>
    </w:p>
  </w:footnote>
  <w:footnote w:type="continuationSeparator" w:id="0">
    <w:p w14:paraId="58F07FD6" w14:textId="77777777" w:rsidR="0008498B" w:rsidRDefault="000849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31C9FDF" w14:textId="517F8D27" w:rsidR="002465DA" w:rsidRDefault="0008498B">
    <w:pPr>
      <w:pStyle w:val="Encabezado"/>
      <w:rPr>
        <w:noProof/>
        <w:lang w:val="en-US"/>
      </w:rPr>
    </w:pPr>
    <w:r>
      <w:rPr>
        <w:noProof/>
        <w:lang w:eastAsia="es-ES_tradnl"/>
      </w:rPr>
      <w:pict w14:anchorId="20139B5D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2048" type="#_x0000_t202" style="position:absolute;margin-left:4in;margin-top:-.35pt;width:162pt;height:54pt;z-index:251657728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" filled="f" stroked="f">
          <v:textbox inset=",7.2pt,,7.2pt">
            <w:txbxContent>
              <w:p w14:paraId="47B9DC30" w14:textId="77777777" w:rsidR="002465DA" w:rsidRPr="0003107A" w:rsidRDefault="002465DA" w:rsidP="002465DA">
                <w:pPr>
                  <w:rPr>
                    <w:rFonts w:ascii="Calibri" w:hAnsi="Calibri"/>
                    <w:sz w:val="20"/>
                  </w:rPr>
                </w:pPr>
                <w:r w:rsidRPr="0003107A">
                  <w:rPr>
                    <w:rFonts w:ascii="Calibri" w:hAnsi="Calibri"/>
                    <w:sz w:val="20"/>
                  </w:rPr>
                  <w:t>Contacto: Raquel González</w:t>
                </w:r>
              </w:p>
              <w:p w14:paraId="4040FD1F" w14:textId="77777777" w:rsidR="002465DA" w:rsidRPr="0003107A" w:rsidRDefault="002465DA" w:rsidP="002465DA">
                <w:pPr>
                  <w:rPr>
                    <w:rFonts w:ascii="Calibri" w:hAnsi="Calibri"/>
                    <w:sz w:val="20"/>
                  </w:rPr>
                </w:pPr>
                <w:r w:rsidRPr="0003107A">
                  <w:rPr>
                    <w:rFonts w:ascii="Calibri" w:hAnsi="Calibri"/>
                    <w:sz w:val="20"/>
                  </w:rPr>
                  <w:t xml:space="preserve">Mail: </w:t>
                </w:r>
                <w:hyperlink r:id="rId1" w:history="1">
                  <w:r w:rsidRPr="0003107A">
                    <w:rPr>
                      <w:rStyle w:val="Hipervnculo"/>
                      <w:rFonts w:ascii="Calibri" w:hAnsi="Calibri"/>
                      <w:sz w:val="20"/>
                    </w:rPr>
                    <w:t>raquel@acentuate.es</w:t>
                  </w:r>
                </w:hyperlink>
              </w:p>
              <w:p w14:paraId="183B6661" w14:textId="77777777" w:rsidR="002465DA" w:rsidRPr="0002466E" w:rsidRDefault="002465DA" w:rsidP="002465DA">
                <w:pPr>
                  <w:rPr>
                    <w:rFonts w:ascii="Calibri" w:hAnsi="Calibri"/>
                  </w:rPr>
                </w:pPr>
                <w:r w:rsidRPr="0003107A">
                  <w:rPr>
                    <w:rFonts w:ascii="Calibri" w:hAnsi="Calibri"/>
                    <w:sz w:val="20"/>
                  </w:rPr>
                  <w:t xml:space="preserve">Móvil: </w:t>
                </w:r>
                <w:r w:rsidR="00223FFC">
                  <w:rPr>
                    <w:rFonts w:ascii="Calibri" w:hAnsi="Calibri"/>
                    <w:sz w:val="20"/>
                  </w:rPr>
                  <w:t>659 872 542</w:t>
                </w:r>
              </w:p>
            </w:txbxContent>
          </v:textbox>
          <w10:wrap type="tight"/>
        </v:shape>
      </w:pict>
    </w:r>
    <w:r w:rsidR="00DE1271">
      <w:rPr>
        <w:noProof/>
        <w:lang w:eastAsia="es-ES_tradnl"/>
      </w:rPr>
      <w:drawing>
        <wp:inline distT="0" distB="0" distL="0" distR="0" wp14:anchorId="2556EBE8" wp14:editId="47E38E58">
          <wp:extent cx="1308735" cy="5577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ERRA NORTE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730" cy="566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2DF0FF" w14:textId="77777777" w:rsidR="002465DA" w:rsidRDefault="002465DA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C82F4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BE332D"/>
    <w:multiLevelType w:val="hybridMultilevel"/>
    <w:tmpl w:val="1A8A7E4C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C1B2F"/>
    <w:multiLevelType w:val="hybridMultilevel"/>
    <w:tmpl w:val="45BA7088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05B97"/>
    <w:multiLevelType w:val="hybridMultilevel"/>
    <w:tmpl w:val="FA0E7C7C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51ACC"/>
    <w:multiLevelType w:val="hybridMultilevel"/>
    <w:tmpl w:val="86CCA91E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9251E"/>
    <w:multiLevelType w:val="hybridMultilevel"/>
    <w:tmpl w:val="3572BC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35753"/>
    <w:multiLevelType w:val="hybridMultilevel"/>
    <w:tmpl w:val="C9AA1A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66E"/>
    <w:rsid w:val="000034DE"/>
    <w:rsid w:val="00011E9F"/>
    <w:rsid w:val="0002466E"/>
    <w:rsid w:val="00030FC6"/>
    <w:rsid w:val="000636A9"/>
    <w:rsid w:val="00082530"/>
    <w:rsid w:val="0008498B"/>
    <w:rsid w:val="00087A72"/>
    <w:rsid w:val="000A2064"/>
    <w:rsid w:val="000A4C3A"/>
    <w:rsid w:val="000D1671"/>
    <w:rsid w:val="000D66A9"/>
    <w:rsid w:val="000E3778"/>
    <w:rsid w:val="00100870"/>
    <w:rsid w:val="00103BD1"/>
    <w:rsid w:val="001107F1"/>
    <w:rsid w:val="00131EB5"/>
    <w:rsid w:val="00151D87"/>
    <w:rsid w:val="00164A00"/>
    <w:rsid w:val="001710CC"/>
    <w:rsid w:val="00173D25"/>
    <w:rsid w:val="001907F6"/>
    <w:rsid w:val="00191F9E"/>
    <w:rsid w:val="00192685"/>
    <w:rsid w:val="00197142"/>
    <w:rsid w:val="001A1CA2"/>
    <w:rsid w:val="001A5682"/>
    <w:rsid w:val="001B54F6"/>
    <w:rsid w:val="001E7925"/>
    <w:rsid w:val="001F18F2"/>
    <w:rsid w:val="001F1B8B"/>
    <w:rsid w:val="001F4A7C"/>
    <w:rsid w:val="001F5F3D"/>
    <w:rsid w:val="002031C0"/>
    <w:rsid w:val="00207FEE"/>
    <w:rsid w:val="0021647B"/>
    <w:rsid w:val="00216B36"/>
    <w:rsid w:val="002175AE"/>
    <w:rsid w:val="002236CC"/>
    <w:rsid w:val="00223FFC"/>
    <w:rsid w:val="0023269E"/>
    <w:rsid w:val="00240CA5"/>
    <w:rsid w:val="002465DA"/>
    <w:rsid w:val="00251829"/>
    <w:rsid w:val="00251F95"/>
    <w:rsid w:val="002628D1"/>
    <w:rsid w:val="0027422D"/>
    <w:rsid w:val="00280728"/>
    <w:rsid w:val="002814FE"/>
    <w:rsid w:val="002956C3"/>
    <w:rsid w:val="002A206C"/>
    <w:rsid w:val="002A3631"/>
    <w:rsid w:val="002A3F64"/>
    <w:rsid w:val="002C0157"/>
    <w:rsid w:val="002C24BF"/>
    <w:rsid w:val="002C542A"/>
    <w:rsid w:val="002C72F7"/>
    <w:rsid w:val="002D086C"/>
    <w:rsid w:val="002D643C"/>
    <w:rsid w:val="002D7FF1"/>
    <w:rsid w:val="002E0632"/>
    <w:rsid w:val="0031124B"/>
    <w:rsid w:val="003125EC"/>
    <w:rsid w:val="00330E79"/>
    <w:rsid w:val="0033271D"/>
    <w:rsid w:val="00336E8E"/>
    <w:rsid w:val="00346F94"/>
    <w:rsid w:val="003500B0"/>
    <w:rsid w:val="00373C21"/>
    <w:rsid w:val="00385C9B"/>
    <w:rsid w:val="00394B5B"/>
    <w:rsid w:val="003A001A"/>
    <w:rsid w:val="003A7EFC"/>
    <w:rsid w:val="003B2E30"/>
    <w:rsid w:val="003B43F7"/>
    <w:rsid w:val="003B6A6A"/>
    <w:rsid w:val="003C0AB0"/>
    <w:rsid w:val="003C3DC4"/>
    <w:rsid w:val="003C3E64"/>
    <w:rsid w:val="003F00A9"/>
    <w:rsid w:val="004015C2"/>
    <w:rsid w:val="00406D07"/>
    <w:rsid w:val="00407FF5"/>
    <w:rsid w:val="004174FA"/>
    <w:rsid w:val="00436027"/>
    <w:rsid w:val="00441EBF"/>
    <w:rsid w:val="0044635E"/>
    <w:rsid w:val="004653B5"/>
    <w:rsid w:val="004957F7"/>
    <w:rsid w:val="004A2BE6"/>
    <w:rsid w:val="004A510E"/>
    <w:rsid w:val="004A5F13"/>
    <w:rsid w:val="004B5994"/>
    <w:rsid w:val="004E2AAA"/>
    <w:rsid w:val="004E4937"/>
    <w:rsid w:val="004F35C3"/>
    <w:rsid w:val="004F5D27"/>
    <w:rsid w:val="00534E7B"/>
    <w:rsid w:val="00536CAC"/>
    <w:rsid w:val="00540179"/>
    <w:rsid w:val="00572428"/>
    <w:rsid w:val="0057408E"/>
    <w:rsid w:val="00574AE0"/>
    <w:rsid w:val="0059131A"/>
    <w:rsid w:val="00593D71"/>
    <w:rsid w:val="0059435D"/>
    <w:rsid w:val="005B2FD2"/>
    <w:rsid w:val="005E73EA"/>
    <w:rsid w:val="005F11D8"/>
    <w:rsid w:val="00610FCA"/>
    <w:rsid w:val="006212B1"/>
    <w:rsid w:val="00623D70"/>
    <w:rsid w:val="00632158"/>
    <w:rsid w:val="00643D53"/>
    <w:rsid w:val="0068324D"/>
    <w:rsid w:val="0069573C"/>
    <w:rsid w:val="006A21C9"/>
    <w:rsid w:val="006A3188"/>
    <w:rsid w:val="006B09FC"/>
    <w:rsid w:val="006C0B6B"/>
    <w:rsid w:val="006D0AF8"/>
    <w:rsid w:val="006F1710"/>
    <w:rsid w:val="00705993"/>
    <w:rsid w:val="00705A84"/>
    <w:rsid w:val="0071130D"/>
    <w:rsid w:val="00715FD4"/>
    <w:rsid w:val="0072238A"/>
    <w:rsid w:val="00750A0F"/>
    <w:rsid w:val="00755DE9"/>
    <w:rsid w:val="00761A78"/>
    <w:rsid w:val="00764B60"/>
    <w:rsid w:val="007724BF"/>
    <w:rsid w:val="00773CD7"/>
    <w:rsid w:val="00792B42"/>
    <w:rsid w:val="007A0702"/>
    <w:rsid w:val="007B45E2"/>
    <w:rsid w:val="007B61AF"/>
    <w:rsid w:val="007C1599"/>
    <w:rsid w:val="007C2F93"/>
    <w:rsid w:val="007C33E3"/>
    <w:rsid w:val="007D234C"/>
    <w:rsid w:val="007E424B"/>
    <w:rsid w:val="007F402B"/>
    <w:rsid w:val="008100F6"/>
    <w:rsid w:val="00814367"/>
    <w:rsid w:val="00821484"/>
    <w:rsid w:val="008240B2"/>
    <w:rsid w:val="008253AC"/>
    <w:rsid w:val="0084570D"/>
    <w:rsid w:val="00861640"/>
    <w:rsid w:val="00863585"/>
    <w:rsid w:val="00874200"/>
    <w:rsid w:val="00881D75"/>
    <w:rsid w:val="00894EDB"/>
    <w:rsid w:val="008A185E"/>
    <w:rsid w:val="008C4C75"/>
    <w:rsid w:val="008D1E62"/>
    <w:rsid w:val="008D6CC4"/>
    <w:rsid w:val="008E242B"/>
    <w:rsid w:val="008F0EFF"/>
    <w:rsid w:val="008F3993"/>
    <w:rsid w:val="008F6385"/>
    <w:rsid w:val="00906212"/>
    <w:rsid w:val="00911B89"/>
    <w:rsid w:val="00913EE1"/>
    <w:rsid w:val="00932365"/>
    <w:rsid w:val="00943EA7"/>
    <w:rsid w:val="009478BA"/>
    <w:rsid w:val="009625AE"/>
    <w:rsid w:val="009646AC"/>
    <w:rsid w:val="00964704"/>
    <w:rsid w:val="00964E4A"/>
    <w:rsid w:val="0096787E"/>
    <w:rsid w:val="00971110"/>
    <w:rsid w:val="009811A0"/>
    <w:rsid w:val="009814D8"/>
    <w:rsid w:val="0098250C"/>
    <w:rsid w:val="00990839"/>
    <w:rsid w:val="009B76ED"/>
    <w:rsid w:val="009C1DFD"/>
    <w:rsid w:val="009C7821"/>
    <w:rsid w:val="009E2635"/>
    <w:rsid w:val="009E466E"/>
    <w:rsid w:val="009E70AF"/>
    <w:rsid w:val="009F7D5A"/>
    <w:rsid w:val="00A06840"/>
    <w:rsid w:val="00A07980"/>
    <w:rsid w:val="00A30CAF"/>
    <w:rsid w:val="00A42670"/>
    <w:rsid w:val="00A44953"/>
    <w:rsid w:val="00A46217"/>
    <w:rsid w:val="00A515A0"/>
    <w:rsid w:val="00A516BB"/>
    <w:rsid w:val="00A54E13"/>
    <w:rsid w:val="00A60C25"/>
    <w:rsid w:val="00A7336F"/>
    <w:rsid w:val="00A82540"/>
    <w:rsid w:val="00A90D88"/>
    <w:rsid w:val="00A947B0"/>
    <w:rsid w:val="00AA21DF"/>
    <w:rsid w:val="00AA5985"/>
    <w:rsid w:val="00AB32DC"/>
    <w:rsid w:val="00AC6178"/>
    <w:rsid w:val="00AD3AA9"/>
    <w:rsid w:val="00AD69FA"/>
    <w:rsid w:val="00AD6A1E"/>
    <w:rsid w:val="00AE393C"/>
    <w:rsid w:val="00AE6576"/>
    <w:rsid w:val="00AF1680"/>
    <w:rsid w:val="00B0716A"/>
    <w:rsid w:val="00B2495B"/>
    <w:rsid w:val="00B307D6"/>
    <w:rsid w:val="00B34CAB"/>
    <w:rsid w:val="00B45475"/>
    <w:rsid w:val="00B56EA3"/>
    <w:rsid w:val="00B6562A"/>
    <w:rsid w:val="00B65DA8"/>
    <w:rsid w:val="00B9482B"/>
    <w:rsid w:val="00BA3CAA"/>
    <w:rsid w:val="00BC5BBB"/>
    <w:rsid w:val="00BE0A19"/>
    <w:rsid w:val="00BE4C69"/>
    <w:rsid w:val="00BF6403"/>
    <w:rsid w:val="00BF741F"/>
    <w:rsid w:val="00C01DBC"/>
    <w:rsid w:val="00C02799"/>
    <w:rsid w:val="00C02F5A"/>
    <w:rsid w:val="00C106BF"/>
    <w:rsid w:val="00C13B3B"/>
    <w:rsid w:val="00C232CE"/>
    <w:rsid w:val="00C34A84"/>
    <w:rsid w:val="00C5002A"/>
    <w:rsid w:val="00C51A6E"/>
    <w:rsid w:val="00C676D4"/>
    <w:rsid w:val="00C76A4E"/>
    <w:rsid w:val="00C87798"/>
    <w:rsid w:val="00CB030B"/>
    <w:rsid w:val="00CB47B5"/>
    <w:rsid w:val="00CB7543"/>
    <w:rsid w:val="00CC2DD1"/>
    <w:rsid w:val="00CC7CD8"/>
    <w:rsid w:val="00CE4655"/>
    <w:rsid w:val="00CE700A"/>
    <w:rsid w:val="00CF534E"/>
    <w:rsid w:val="00D02C62"/>
    <w:rsid w:val="00D03432"/>
    <w:rsid w:val="00D1286A"/>
    <w:rsid w:val="00D2478A"/>
    <w:rsid w:val="00D2645B"/>
    <w:rsid w:val="00D32517"/>
    <w:rsid w:val="00D42DA1"/>
    <w:rsid w:val="00D4333B"/>
    <w:rsid w:val="00D45C31"/>
    <w:rsid w:val="00D45D30"/>
    <w:rsid w:val="00D5615F"/>
    <w:rsid w:val="00D616FB"/>
    <w:rsid w:val="00D63BDB"/>
    <w:rsid w:val="00D74265"/>
    <w:rsid w:val="00D755EF"/>
    <w:rsid w:val="00D82BCC"/>
    <w:rsid w:val="00D929E1"/>
    <w:rsid w:val="00D94339"/>
    <w:rsid w:val="00D9728B"/>
    <w:rsid w:val="00DA5B62"/>
    <w:rsid w:val="00DB35F8"/>
    <w:rsid w:val="00DB681A"/>
    <w:rsid w:val="00DC7AC2"/>
    <w:rsid w:val="00DD2220"/>
    <w:rsid w:val="00DE1271"/>
    <w:rsid w:val="00DF4FC6"/>
    <w:rsid w:val="00E0579A"/>
    <w:rsid w:val="00E15C84"/>
    <w:rsid w:val="00E230D5"/>
    <w:rsid w:val="00E264B6"/>
    <w:rsid w:val="00E32C87"/>
    <w:rsid w:val="00E406ED"/>
    <w:rsid w:val="00E44BC7"/>
    <w:rsid w:val="00E51633"/>
    <w:rsid w:val="00E60055"/>
    <w:rsid w:val="00E6648A"/>
    <w:rsid w:val="00E735A6"/>
    <w:rsid w:val="00E75375"/>
    <w:rsid w:val="00E80A49"/>
    <w:rsid w:val="00E83E4A"/>
    <w:rsid w:val="00E85019"/>
    <w:rsid w:val="00E92F83"/>
    <w:rsid w:val="00EA2FDE"/>
    <w:rsid w:val="00EA6ECF"/>
    <w:rsid w:val="00EA6EF8"/>
    <w:rsid w:val="00EA7AE5"/>
    <w:rsid w:val="00EB1660"/>
    <w:rsid w:val="00EB208B"/>
    <w:rsid w:val="00EB23EE"/>
    <w:rsid w:val="00EC38BD"/>
    <w:rsid w:val="00ED1559"/>
    <w:rsid w:val="00ED3FC1"/>
    <w:rsid w:val="00EF5BCD"/>
    <w:rsid w:val="00F047F4"/>
    <w:rsid w:val="00F14DD7"/>
    <w:rsid w:val="00F30A1E"/>
    <w:rsid w:val="00F33AC8"/>
    <w:rsid w:val="00F50EFD"/>
    <w:rsid w:val="00F55354"/>
    <w:rsid w:val="00F808FC"/>
    <w:rsid w:val="00F9129C"/>
    <w:rsid w:val="00F91767"/>
    <w:rsid w:val="00FC4047"/>
    <w:rsid w:val="00FD30EE"/>
    <w:rsid w:val="00FE06AF"/>
    <w:rsid w:val="00FE67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368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636A9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2466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2466E"/>
    <w:pPr>
      <w:tabs>
        <w:tab w:val="center" w:pos="4320"/>
        <w:tab w:val="right" w:pos="8640"/>
      </w:tabs>
    </w:pPr>
    <w:rPr>
      <w:rFonts w:ascii="Cambria" w:hAnsi="Cambria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466E"/>
  </w:style>
  <w:style w:type="paragraph" w:styleId="Piedepgina">
    <w:name w:val="footer"/>
    <w:basedOn w:val="Normal"/>
    <w:link w:val="PiedepginaCar"/>
    <w:uiPriority w:val="99"/>
    <w:unhideWhenUsed/>
    <w:rsid w:val="0002466E"/>
    <w:pPr>
      <w:tabs>
        <w:tab w:val="center" w:pos="4320"/>
        <w:tab w:val="right" w:pos="8640"/>
      </w:tabs>
    </w:pPr>
    <w:rPr>
      <w:rFonts w:ascii="Cambria" w:hAnsi="Cambria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466E"/>
  </w:style>
  <w:style w:type="character" w:styleId="Refdecomentario">
    <w:name w:val="annotation reference"/>
    <w:uiPriority w:val="99"/>
    <w:semiHidden/>
    <w:unhideWhenUsed/>
    <w:rsid w:val="00D248B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48BC"/>
    <w:pPr>
      <w:spacing w:after="200"/>
    </w:pPr>
    <w:rPr>
      <w:rFonts w:ascii="Cambria" w:hAnsi="Cambria"/>
    </w:rPr>
  </w:style>
  <w:style w:type="character" w:customStyle="1" w:styleId="TextocomentarioCar">
    <w:name w:val="Texto comentario Car"/>
    <w:link w:val="Textocomentario"/>
    <w:uiPriority w:val="99"/>
    <w:semiHidden/>
    <w:rsid w:val="00D248B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48B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248BC"/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48B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248BC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CA7CB2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styleId="Textoennegrita">
    <w:name w:val="Strong"/>
    <w:uiPriority w:val="22"/>
    <w:qFormat/>
    <w:rsid w:val="00B5503F"/>
    <w:rPr>
      <w:b/>
    </w:rPr>
  </w:style>
  <w:style w:type="paragraph" w:customStyle="1" w:styleId="Default">
    <w:name w:val="Default"/>
    <w:rsid w:val="007E0A1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rrafodelista">
    <w:name w:val="List Paragraph"/>
    <w:basedOn w:val="Normal"/>
    <w:rsid w:val="008F0EFF"/>
    <w:pPr>
      <w:spacing w:after="200"/>
      <w:ind w:left="720"/>
      <w:contextualSpacing/>
    </w:pPr>
    <w:rPr>
      <w:rFonts w:ascii="Cambria" w:hAnsi="Cambria"/>
      <w:lang w:eastAsia="en-US"/>
    </w:rPr>
  </w:style>
  <w:style w:type="character" w:customStyle="1" w:styleId="apple-converted-space">
    <w:name w:val="apple-converted-space"/>
    <w:basedOn w:val="Fuentedeprrafopredeter"/>
    <w:rsid w:val="00DB35F8"/>
  </w:style>
  <w:style w:type="paragraph" w:styleId="Textoindependiente">
    <w:name w:val="Body Text"/>
    <w:basedOn w:val="Normal"/>
    <w:link w:val="TextoindependienteCar"/>
    <w:uiPriority w:val="1"/>
    <w:qFormat/>
    <w:rsid w:val="00DA5B62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A5B62"/>
    <w:rPr>
      <w:rFonts w:ascii="Arial" w:eastAsia="Arial" w:hAnsi="Arial" w:cs="Arial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quel@acentuate.es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391</Words>
  <Characters>2154</Characters>
  <Application>Microsoft Macintosh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2540</CharactersWithSpaces>
  <SharedDoc>false</SharedDoc>
  <HLinks>
    <vt:vector size="12" baseType="variant">
      <vt:variant>
        <vt:i4>6160444</vt:i4>
      </vt:variant>
      <vt:variant>
        <vt:i4>0</vt:i4>
      </vt:variant>
      <vt:variant>
        <vt:i4>0</vt:i4>
      </vt:variant>
      <vt:variant>
        <vt:i4>5</vt:i4>
      </vt:variant>
      <vt:variant>
        <vt:lpwstr>https://www.jamessuckling.com/wine-tasting-reports/spanish-wines-2500-wines-reviewed/</vt:lpwstr>
      </vt:variant>
      <vt:variant>
        <vt:lpwstr/>
      </vt:variant>
      <vt:variant>
        <vt:i4>1376291</vt:i4>
      </vt:variant>
      <vt:variant>
        <vt:i4>0</vt:i4>
      </vt:variant>
      <vt:variant>
        <vt:i4>0</vt:i4>
      </vt:variant>
      <vt:variant>
        <vt:i4>5</vt:i4>
      </vt:variant>
      <vt:variant>
        <vt:lpwstr>mailto:raquel@acentuate.es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G. V.</dc:creator>
  <cp:lastModifiedBy>Usuario de Microsoft Office</cp:lastModifiedBy>
  <cp:revision>6</cp:revision>
  <cp:lastPrinted>2018-08-27T11:06:00Z</cp:lastPrinted>
  <dcterms:created xsi:type="dcterms:W3CDTF">2020-12-01T10:49:00Z</dcterms:created>
  <dcterms:modified xsi:type="dcterms:W3CDTF">2020-12-03T09:47:00Z</dcterms:modified>
</cp:coreProperties>
</file>